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5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0"/>
      </w:tblGrid>
      <w:tr w:rsidR="004C4BE2" w:rsidRPr="004C4BE2" w:rsidTr="004C4BE2">
        <w:trPr>
          <w:tblCellSpacing w:w="15" w:type="dxa"/>
        </w:trPr>
        <w:tc>
          <w:tcPr>
            <w:tcW w:w="4941" w:type="pct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4C4BE2" w:rsidRPr="004C4BE2" w:rsidRDefault="004C4BE2" w:rsidP="004C4BE2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 xml:space="preserve">INFERNO: </w:t>
            </w:r>
            <w:r w:rsidRPr="004C4BE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 xml:space="preserve">Canto VI </w:t>
            </w:r>
          </w:p>
          <w:p w:rsidR="004C4BE2" w:rsidRDefault="004C4BE2" w:rsidP="004C4B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</w:pP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Al tornar de la mente, che si chiuse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dinanzi a la pietà d’i due cognati,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che di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trestizia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tutto mi confuse,    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novi tormenti e novi tormentati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mi veggio intorno, come ch’io mi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mova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e ch’io mi volga, e come che io guat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i.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Io sono al terzo cerchio, de la piova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etterna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,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maladetta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, fredda e greve;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regola e qualità mai non l’è nova. 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Grandine grossa, acqua tinta e neve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per l’aere tenebroso si riversa;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pute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la terra che questo riceve.     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Cerbero, fiera crudele e diversa,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con tre gole caninamente latra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sovra la gente che quivi è somm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ersa.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Li occhi ha vermigli, la barba unta e atra,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e ’l ventre largo, e unghiate le mani;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graffia li spirti, ed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iscoia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ed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isquatra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.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Urlar li fa la pioggia come cani;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de l’un de’ lati fanno a l’altro schermo;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lastRenderedPageBreak/>
              <w:t>volgonsi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spesso i miseri profani. 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Quando ci scorse Cerbero, il gran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vermo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le bocche aperse e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mostrocci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le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sanne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non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avea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membro che tenesse f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ermo.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E ’l duca mio distese le sue spanne,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prese la terra, e con piene le pugna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la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gittò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dentro a le bramose canne.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Qual è quel cane ch’abbaiando agogna,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e si racqueta poi che ’l pasto morde,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ché solo a divorarlo intende e pug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na,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cotai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si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fecer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quelle facce lorde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de lo demonio Cerbero, che ’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ntrona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l’anime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sì, ch’esser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vorrebber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sord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e.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Noi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passavam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su per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l’ombre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che adona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la greve pioggia, e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ponavam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le piante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sovra lor vanità che par persona. 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Elle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giacean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per terra tutte quante,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fuor d’una ch’a seder si levò, ratto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ch’ella ci vide passarsi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davante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.   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«O tu che se’ per questo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lastRenderedPageBreak/>
              <w:t>’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nferno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tratto»,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mi disse, «riconoscimi, se sai: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tu fosti, prima ch’io disfatto, fatto».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E io a lui: «L’angoscia che tu hai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forse ti tira fuor de la mia mente,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sì che non par ch’i’ ti vedessi mai.  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                            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Ma dimmi chi tu se’ che ’n sì dolente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loco se’ messo e hai sì fatta pena,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che, s’altra è maggio, nulla è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sì spiacente».               </w:t>
            </w:r>
          </w:p>
          <w:p w:rsidR="004C4BE2" w:rsidRPr="004C4BE2" w:rsidRDefault="004C4BE2" w:rsidP="004C4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Ed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elli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a me: «La tua città, ch’è piena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d’invidia sì che già trabocca il sacco,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seco mi tenne in la vita serena.    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Voi cittadini mi chiamaste Ciacco: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per la dannosa colpa de la gola,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come tu vedi, a la pioggia mi fiacco.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E io anima trista non son sola,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ché tutte queste a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simil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pena stanno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per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simil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colpa». E più non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fé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parol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a.                         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Io li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rispuosi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: «Ciacco, il tuo affanno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mi pesa sì, ch’a lagrimar mi ’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nvita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ma dimmi, se tu sai, a che verran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no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lastRenderedPageBreak/>
              <w:t xml:space="preserve">li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cittadin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de la città partita;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s’alcun v’è giusto; e dimmi la cagione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per che l’ha tanta discordia assali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ta».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E quelli a me: «Dopo lunga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tencione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verranno al sangue, e la parte selvaggia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caccerà l’altra con molta offensione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.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Poi appresso convien che questa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caggia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infra tre soli, e che l’altra sormonti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con la forza di tal che testé piaggia.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Alte terrà lungo tempo le fronti,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tenendo l’altra sotto gravi pesi,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come che di ciò pianga o che n’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aon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ti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.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Giusti son due, e non vi sono intesi;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superbia, invidia e avarizia sono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le tre faville c’hanno i cuori accesi».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Qui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puose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fine al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lagrimabil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suono.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E io a lui: «Ancor vo’ che mi ’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nsegni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e che di più parlar mi facci dono.      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Farinata e ’l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Tegghiaio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, che fuor sì degni,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Iacopo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Rusticucci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, Arrigo e ’l Mosca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e li altri ch’a ben far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puoser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li ’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ngeg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ni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,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dimmi ove sono e fa ch’io li conosca;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lastRenderedPageBreak/>
              <w:t xml:space="preserve">ché gran disio mi stringe di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savere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se ’l ciel li addolcia, o lo ’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nferno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li attosca».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E quelli: «Ei son tra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l’anime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più nere: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diverse colpe giù li grava al fondo: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se tanto scendi, là i potrai vedere.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Ma quando tu sarai nel dolce mondo,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priegoti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ch’a la mente altrui mi rechi: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più non ti dico e più non ti rispondo»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.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Li diritti occhi torse allora in biechi;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guardommi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un poco, e poi chinò la testa: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cadde con essa a par de li altri cie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chi.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E ’l duca disse a me: «Più non si desta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di qua dal suon de l’angelica tromba,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quando verrà la nimica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podesta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:  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ciascun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rivederà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la trista tomba,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ripiglierà sua carne e sua figura,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udirà quel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ch’in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etterno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rimbomba».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Sì trapassammo per sozza mistura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de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l’ombre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e de la pioggia, a passi lenti,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toccando un poco la vita futura;     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lastRenderedPageBreak/>
              <w:t>per ch’io dissi: «Maestro, esti tormenti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crescerann’ei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dopo la gran sentenza,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o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fier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minori, o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saran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sì cocenti?».  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  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Ed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elli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a me: «Ritorna a tua scienza,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che vuol, quanto la cosa è più perfetta,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più senta il bene, e così la doglien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za.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Tutto che questa gente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maladetta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in vera </w:t>
            </w:r>
            <w:proofErr w:type="spellStart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perfezion</w:t>
            </w:r>
            <w:proofErr w:type="spellEnd"/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già mai non vada,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di là più che di qua essere aspetta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».                           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Noi aggirammo a tondo quella strada,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parlando più assai ch’i’ non ridico;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>venimmo al punto dove si digrada: </w:t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</w:r>
            <w:r w:rsidRPr="004C4B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br/>
              <w:t xml:space="preserve">quivi trovammo Pluto, il gran nemico.                          </w:t>
            </w:r>
          </w:p>
        </w:tc>
      </w:tr>
    </w:tbl>
    <w:p w:rsidR="004C4BE2" w:rsidRDefault="004C4BE2">
      <w:pPr>
        <w:sectPr w:rsidR="004C4BE2" w:rsidSect="004C4BE2">
          <w:pgSz w:w="11906" w:h="16838"/>
          <w:pgMar w:top="1417" w:right="1134" w:bottom="1134" w:left="1134" w:header="708" w:footer="708" w:gutter="0"/>
          <w:cols w:num="3" w:space="708"/>
          <w:docGrid w:linePitch="360"/>
        </w:sectPr>
      </w:pPr>
      <w:bookmarkStart w:id="0" w:name="_GoBack"/>
      <w:bookmarkEnd w:id="0"/>
    </w:p>
    <w:p w:rsidR="00F34947" w:rsidRDefault="004C4BE2" w:rsidP="004C4BE2"/>
    <w:sectPr w:rsidR="00F34947" w:rsidSect="004C4BE2">
      <w:type w:val="continuous"/>
      <w:pgSz w:w="11906" w:h="16838"/>
      <w:pgMar w:top="1417" w:right="1134" w:bottom="113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BE2"/>
    <w:rsid w:val="004C4BE2"/>
    <w:rsid w:val="00CD00C0"/>
    <w:rsid w:val="00D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4C4B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4C4BE2"/>
    <w:rPr>
      <w:rFonts w:ascii="Times New Roman" w:eastAsia="Times New Roman" w:hAnsi="Times New Roman" w:cs="Times New Roman"/>
      <w:b/>
      <w:bCs/>
      <w:sz w:val="36"/>
      <w:szCs w:val="3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4C4B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4C4BE2"/>
    <w:rPr>
      <w:rFonts w:ascii="Times New Roman" w:eastAsia="Times New Roman" w:hAnsi="Times New Roman" w:cs="Times New Roman"/>
      <w:b/>
      <w:bCs/>
      <w:sz w:val="36"/>
      <w:szCs w:val="3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4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832</Words>
  <Characters>4746</Characters>
  <Application>Microsoft Office Word</Application>
  <DocSecurity>0</DocSecurity>
  <Lines>39</Lines>
  <Paragraphs>11</Paragraphs>
  <ScaleCrop>false</ScaleCrop>
  <Company/>
  <LinksUpToDate>false</LinksUpToDate>
  <CharactersWithSpaces>5567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Visconti</dc:creator>
  <cp:lastModifiedBy>Luca Visconti</cp:lastModifiedBy>
  <cp:revision>1</cp:revision>
  <dcterms:created xsi:type="dcterms:W3CDTF">2015-12-28T11:04:00Z</dcterms:created>
  <dcterms:modified xsi:type="dcterms:W3CDTF">2015-12-28T11:11:00Z</dcterms:modified>
</cp:coreProperties>
</file>